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7" w:rsidRPr="00A62E54" w:rsidRDefault="00C85CA7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62E54">
        <w:rPr>
          <w:b/>
          <w:sz w:val="28"/>
          <w:szCs w:val="28"/>
        </w:rPr>
        <w:t>Российская металлургическая конференция</w:t>
      </w:r>
    </w:p>
    <w:p w:rsidR="00C85CA7" w:rsidRPr="00A62E54" w:rsidRDefault="00C85CA7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62E54">
        <w:rPr>
          <w:b/>
          <w:sz w:val="28"/>
          <w:szCs w:val="28"/>
        </w:rPr>
        <w:t>«Энергообеспечение, энергосбережение, автоматизация металлургического производства - 2015»</w:t>
      </w: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  <w:sectPr w:rsidR="00A62E54" w:rsidRPr="00A62E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62E54">
        <w:rPr>
          <w:b/>
          <w:sz w:val="28"/>
          <w:szCs w:val="28"/>
        </w:rPr>
        <w:lastRenderedPageBreak/>
        <w:t>Организатор</w:t>
      </w: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62E54">
        <w:rPr>
          <w:b/>
          <w:sz w:val="28"/>
          <w:szCs w:val="28"/>
        </w:rPr>
        <w:t>ООО «</w:t>
      </w:r>
      <w:proofErr w:type="spellStart"/>
      <w:r w:rsidRPr="00A62E54">
        <w:rPr>
          <w:b/>
          <w:sz w:val="28"/>
          <w:szCs w:val="28"/>
        </w:rPr>
        <w:t>Сеймартек</w:t>
      </w:r>
      <w:proofErr w:type="spellEnd"/>
      <w:r w:rsidRPr="00A62E54">
        <w:rPr>
          <w:b/>
          <w:sz w:val="28"/>
          <w:szCs w:val="28"/>
        </w:rPr>
        <w:t>»</w:t>
      </w:r>
    </w:p>
    <w:p w:rsidR="00A62E54" w:rsidRPr="00A62E54" w:rsidRDefault="00A62E54" w:rsidP="004B2B11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D06CC" w:rsidRPr="00A62E54" w:rsidRDefault="00C85CA7" w:rsidP="004B2B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3E9DC" wp14:editId="18DF72F1">
            <wp:extent cx="816296" cy="1066800"/>
            <wp:effectExtent l="0" t="0" r="3175" b="0"/>
            <wp:docPr id="1" name="Рисунок 1" descr="C:\Users\marat\Desktop\дело\материалы для сайта\наш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Desktop\дело\материалы для сайта\наш 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34" cy="10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54" w:rsidRPr="00A62E54" w:rsidRDefault="00C85CA7" w:rsidP="004B2B11">
      <w:pPr>
        <w:pStyle w:val="a3"/>
        <w:spacing w:before="60" w:beforeAutospacing="0" w:after="60" w:afterAutospacing="0"/>
        <w:jc w:val="both"/>
        <w:rPr>
          <w:sz w:val="28"/>
          <w:szCs w:val="28"/>
        </w:rPr>
      </w:pPr>
      <w:r w:rsidRPr="00A62E54">
        <w:rPr>
          <w:b/>
          <w:bCs/>
          <w:sz w:val="28"/>
          <w:szCs w:val="28"/>
        </w:rPr>
        <w:t>Тел.:</w:t>
      </w:r>
      <w:r w:rsidRPr="00A62E54">
        <w:rPr>
          <w:sz w:val="28"/>
          <w:szCs w:val="28"/>
        </w:rPr>
        <w:t> </w:t>
      </w:r>
    </w:p>
    <w:p w:rsidR="00C85CA7" w:rsidRPr="00A62E54" w:rsidRDefault="00C85CA7" w:rsidP="004B2B11">
      <w:pPr>
        <w:pStyle w:val="a3"/>
        <w:spacing w:before="60" w:beforeAutospacing="0" w:after="60" w:afterAutospacing="0"/>
        <w:jc w:val="both"/>
        <w:rPr>
          <w:sz w:val="28"/>
          <w:szCs w:val="28"/>
        </w:rPr>
      </w:pPr>
      <w:r w:rsidRPr="00A62E54">
        <w:rPr>
          <w:sz w:val="28"/>
          <w:szCs w:val="28"/>
        </w:rPr>
        <w:lastRenderedPageBreak/>
        <w:t>+7 351 200 37 35 (Челябинск), </w:t>
      </w:r>
    </w:p>
    <w:p w:rsidR="00C85CA7" w:rsidRPr="00A62E54" w:rsidRDefault="00C85CA7" w:rsidP="004B2B11">
      <w:pPr>
        <w:pStyle w:val="a3"/>
        <w:spacing w:before="60" w:beforeAutospacing="0" w:after="60" w:afterAutospacing="0"/>
        <w:jc w:val="both"/>
        <w:rPr>
          <w:sz w:val="28"/>
          <w:szCs w:val="28"/>
        </w:rPr>
      </w:pPr>
      <w:r w:rsidRPr="00A62E54">
        <w:rPr>
          <w:sz w:val="28"/>
          <w:szCs w:val="28"/>
        </w:rPr>
        <w:t>+7 499 638 23 29 (Москва)</w:t>
      </w:r>
    </w:p>
    <w:p w:rsidR="00C85CA7" w:rsidRPr="00A62E54" w:rsidRDefault="00C85CA7" w:rsidP="004B2B1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Моб.: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 + 7 908 048 47 45‏</w:t>
      </w:r>
    </w:p>
    <w:p w:rsidR="00C85CA7" w:rsidRPr="00F14F41" w:rsidRDefault="00C85CA7" w:rsidP="004B2B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E54">
        <w:rPr>
          <w:rStyle w:val="a4"/>
          <w:rFonts w:ascii="Times New Roman" w:hAnsi="Times New Roman" w:cs="Times New Roman"/>
          <w:sz w:val="28"/>
          <w:szCs w:val="28"/>
        </w:rPr>
        <w:t>Веб</w:t>
      </w:r>
      <w:r w:rsidRPr="00F14F41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A62E54" w:rsidRPr="00F14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7374B">
        <w:fldChar w:fldCharType="begin"/>
      </w:r>
      <w:r w:rsidR="0067374B">
        <w:instrText xml:space="preserve"> HYPERLINK "file:///C:\\Users\\marat\\Desktop\\seymartec.ru" </w:instrText>
      </w:r>
      <w:r w:rsidR="0067374B">
        <w:fldChar w:fldCharType="separate"/>
      </w:r>
      <w:r w:rsidR="00A62E54" w:rsidRPr="00A62E54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seymartec</w:t>
      </w:r>
      <w:r w:rsidR="00A62E54" w:rsidRPr="00F14F41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A62E54" w:rsidRPr="00A62E54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67374B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bookmarkEnd w:id="0"/>
      <w:r w:rsidR="00A62E54" w:rsidRPr="00F14F41">
        <w:rPr>
          <w:rFonts w:ascii="Times New Roman" w:hAnsi="Times New Roman" w:cs="Times New Roman"/>
          <w:sz w:val="28"/>
          <w:szCs w:val="28"/>
        </w:rPr>
        <w:t xml:space="preserve"> </w:t>
      </w:r>
      <w:r w:rsidRPr="00F14F41">
        <w:rPr>
          <w:rFonts w:ascii="Times New Roman" w:hAnsi="Times New Roman" w:cs="Times New Roman"/>
          <w:sz w:val="28"/>
          <w:szCs w:val="28"/>
        </w:rPr>
        <w:br/>
      </w:r>
      <w:r w:rsidRPr="00A62E54">
        <w:rPr>
          <w:rStyle w:val="a4"/>
          <w:rFonts w:ascii="Times New Roman" w:hAnsi="Times New Roman" w:cs="Times New Roman"/>
          <w:sz w:val="28"/>
          <w:szCs w:val="28"/>
          <w:lang w:val="en-US"/>
        </w:rPr>
        <w:t>E</w:t>
      </w:r>
      <w:r w:rsidRPr="00F14F41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A62E54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F14F41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62E5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A62E5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ms</w:t>
        </w:r>
        <w:r w:rsidRPr="00F14F4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A62E5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seymartec</w:t>
        </w:r>
        <w:r w:rsidRPr="00F14F4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62E5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62E54" w:rsidRPr="00F14F41" w:rsidRDefault="00A62E54" w:rsidP="004B2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2E54" w:rsidRPr="00F14F41" w:rsidSect="00A62E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B11" w:rsidRDefault="004B2B11" w:rsidP="004B2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A7" w:rsidRPr="00A62E54" w:rsidRDefault="00A62E54" w:rsidP="004B2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54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</w:p>
    <w:p w:rsidR="00C85CA7" w:rsidRDefault="00C85CA7" w:rsidP="004B2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sz w:val="28"/>
          <w:szCs w:val="28"/>
        </w:rPr>
        <w:t xml:space="preserve">Челябинск, Гранд-отель </w:t>
      </w:r>
      <w:proofErr w:type="spellStart"/>
      <w:r w:rsidRPr="00A62E54">
        <w:rPr>
          <w:rFonts w:ascii="Times New Roman" w:hAnsi="Times New Roman" w:cs="Times New Roman"/>
          <w:sz w:val="28"/>
          <w:szCs w:val="28"/>
        </w:rPr>
        <w:t>Видгоф</w:t>
      </w:r>
      <w:proofErr w:type="spellEnd"/>
      <w:r w:rsidRPr="00A62E54">
        <w:rPr>
          <w:rFonts w:ascii="Times New Roman" w:hAnsi="Times New Roman" w:cs="Times New Roman"/>
          <w:sz w:val="28"/>
          <w:szCs w:val="28"/>
        </w:rPr>
        <w:t>, 29 мая 2015 года</w:t>
      </w:r>
    </w:p>
    <w:p w:rsidR="00D4397E" w:rsidRDefault="00D4397E" w:rsidP="004B2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7" w:rsidRDefault="004B2B11" w:rsidP="004B2B11">
      <w:pPr>
        <w:spacing w:before="60" w:after="6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Главные темы конференции</w:t>
      </w:r>
    </w:p>
    <w:p w:rsid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Стратегия и тактика модернизации в металлургической  промышленности;</w:t>
      </w:r>
    </w:p>
    <w:p w:rsidR="00E8230B" w:rsidRP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стимулирование модернизации металлургической отрасли</w:t>
      </w:r>
    </w:p>
    <w:p w:rsid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Повышение конкурентоспособности производства через взаимодействие крупного и среднего бизнеса в области инноваций и инжиниринга</w:t>
      </w:r>
    </w:p>
    <w:p w:rsidR="002B7585" w:rsidRPr="00E8230B" w:rsidRDefault="002B7585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Рост тарифов естественных монополий</w:t>
      </w:r>
    </w:p>
    <w:p w:rsidR="00E8230B" w:rsidRP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Реконструкция действующих и строительство новых металлургических и машиностроительных предприятий</w:t>
      </w:r>
    </w:p>
    <w:p w:rsidR="00E8230B" w:rsidRP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Инжиниринг и кадры - локомотивы развития металлургии и машиностроения</w:t>
      </w:r>
    </w:p>
    <w:p w:rsidR="00E8230B" w:rsidRP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Инновационные отечественные разработки в условиях </w:t>
      </w:r>
      <w:proofErr w:type="spellStart"/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импортозамещения</w:t>
      </w:r>
      <w:proofErr w:type="spellEnd"/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:rsidR="00E8230B" w:rsidRPr="00E8230B" w:rsidRDefault="00E8230B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Экологические аспекты, связанные с модернизацией оборудования и внедрением инновационных технологий;</w:t>
      </w:r>
    </w:p>
    <w:p w:rsidR="00807F3E" w:rsidRPr="00594155" w:rsidRDefault="00807F3E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Создание малых предприятий в обла</w:t>
      </w:r>
      <w:r w:rsid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сти металлургии и машиностроения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сокращения избыточных мощностей 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Энергосберегающие технологии и </w:t>
      </w: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энергоэкономичное</w:t>
      </w:r>
      <w:proofErr w:type="spellEnd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энергоносители. Доступность источников снабжения топливом.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Неритмичная поставка сырья и снижение объемов производства металлургической продукции</w:t>
      </w:r>
    </w:p>
    <w:p w:rsidR="00194B33" w:rsidRPr="00A62E54" w:rsidRDefault="00194B33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источники энергии на производстве</w:t>
      </w:r>
    </w:p>
    <w:p w:rsidR="00594155" w:rsidRPr="00594155" w:rsidRDefault="00594155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Производство высокотехнологичной стали</w:t>
      </w:r>
    </w:p>
    <w:p w:rsidR="00C85CA7" w:rsidRPr="00C97C2B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Комплексная </w:t>
      </w:r>
      <w:r w:rsidR="00C97C2B"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автоматизация, </w:t>
      </w: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</w:t>
      </w:r>
      <w:r w:rsid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бизнес-процессами в условиях сокращения металлургического производства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вредных выбросов и экологическая безопасность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Электросталеплавильный и конверторный способы выплавки в аспекте оптимизации производства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энергоемкости и нерациональные потери топливно-энергетических ресурсов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разливка стали (МНЛЗ)</w:t>
      </w:r>
    </w:p>
    <w:p w:rsidR="00C85CA7" w:rsidRPr="00A62E54" w:rsidRDefault="00C85CA7" w:rsidP="00E8230B">
      <w:pPr>
        <w:numPr>
          <w:ilvl w:val="0"/>
          <w:numId w:val="1"/>
        </w:numPr>
        <w:spacing w:before="45"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 энергоресурсы. Оборудование и системы для переработки вторсырья.</w:t>
      </w:r>
    </w:p>
    <w:p w:rsidR="000D3DB3" w:rsidRPr="00A62E54" w:rsidRDefault="000D3DB3" w:rsidP="004B2B11">
      <w:p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A7" w:rsidRPr="00A62E54" w:rsidRDefault="00C85CA7" w:rsidP="004B2B11">
      <w:pPr>
        <w:spacing w:before="60" w:after="6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Стратегические вопросы</w:t>
      </w:r>
    </w:p>
    <w:p w:rsidR="00CF494C" w:rsidRPr="001F6DBB" w:rsidRDefault="00E8230B" w:rsidP="00CF494C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Модернизация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стимулирование модернизации металлургической отрасли</w:t>
      </w:r>
    </w:p>
    <w:p w:rsidR="00DA2530" w:rsidRDefault="00DA2530" w:rsidP="00DA2530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Импортозамещение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как элемент корпоративной стратегии компании</w:t>
      </w:r>
    </w:p>
    <w:p w:rsidR="001F6DBB" w:rsidRDefault="001F6DBB" w:rsidP="00CF494C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Технологическое развитие в металлургических компаниях полного цикла</w:t>
      </w:r>
    </w:p>
    <w:p w:rsidR="007830C2" w:rsidRDefault="007830C2" w:rsidP="00CF494C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Курс валюты, закуп импортных материалов и цены на внутреннем рынке.</w:t>
      </w:r>
    </w:p>
    <w:p w:rsidR="00CF494C" w:rsidRDefault="00CF494C" w:rsidP="00CF494C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CF4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исследования, направленные на увеличение потребления стали в строительстве и других отраслях</w:t>
      </w:r>
    </w:p>
    <w:p w:rsidR="00CF494C" w:rsidRPr="00CF494C" w:rsidRDefault="00CF494C" w:rsidP="00CF494C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CF494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Инновации в области производства чугуна и стали, прокатного и трубного производства.</w:t>
      </w:r>
    </w:p>
    <w:p w:rsidR="00E8230B" w:rsidRDefault="00E8230B" w:rsidP="00E8230B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Формирование эффективных механизмов системного внедрения инноваций на предприятии. Сотрудничество с ведущими научными центрами и </w:t>
      </w:r>
      <w:r w:rsidR="00CF494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сервисными компаниями.</w:t>
      </w:r>
    </w:p>
    <w:p w:rsidR="00CF494C" w:rsidRPr="00A62E54" w:rsidRDefault="00CF494C" w:rsidP="00CF494C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энергоносители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4C" w:rsidRDefault="00CF494C" w:rsidP="00E8230B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Экологические аспекты использования изношенного и внедрения нового</w:t>
      </w:r>
      <w:r w:rsidRPr="00CF494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оборудования</w:t>
      </w:r>
    </w:p>
    <w:p w:rsidR="00CF494C" w:rsidRPr="00C97C2B" w:rsidRDefault="00CF494C" w:rsidP="00CF494C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обновление энерготехнологического оборудования, печей</w:t>
      </w:r>
    </w:p>
    <w:p w:rsidR="00CF494C" w:rsidRPr="00A62E54" w:rsidRDefault="00CF494C" w:rsidP="00CF494C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изношенности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30B" w:rsidRPr="00E8230B" w:rsidRDefault="00E8230B" w:rsidP="00E8230B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823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Реконструкция действующих и строительство новых металлургических и машиностроительных предприятий</w:t>
      </w:r>
    </w:p>
    <w:p w:rsidR="00C97C2B" w:rsidRDefault="00C97C2B" w:rsidP="00DA7819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C85CA7" w:rsidRP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энергосбережению и автоматизации </w:t>
      </w:r>
      <w:r w:rsidR="00B07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металлургических предприятий</w:t>
      </w:r>
    </w:p>
    <w:p w:rsidR="00C85CA7" w:rsidRPr="00A62E54" w:rsidRDefault="00C85CA7" w:rsidP="004B2B11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эффективность </w:t>
      </w:r>
      <w:r w:rsid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комплексов</w:t>
      </w:r>
    </w:p>
    <w:p w:rsidR="00C85CA7" w:rsidRPr="00A62E54" w:rsidRDefault="00C85CA7" w:rsidP="004B2B11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Неритмичная поставка сырья и снижение объемов производства</w:t>
      </w:r>
    </w:p>
    <w:p w:rsidR="00C85CA7" w:rsidRPr="00A62E54" w:rsidRDefault="00C85CA7" w:rsidP="004B2B11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переработка металлов в аспекте энергосбережения</w:t>
      </w:r>
    </w:p>
    <w:p w:rsidR="00C85CA7" w:rsidRPr="00A62E54" w:rsidRDefault="00C85CA7" w:rsidP="004B2B11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Утилизация отходов переработки вторичного сырья. Сохранение природных ресурсов</w:t>
      </w:r>
    </w:p>
    <w:p w:rsidR="00C85CA7" w:rsidRPr="00A62E54" w:rsidRDefault="00C97C2B" w:rsidP="004B2B11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генерирующи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2E54" w:rsidRPr="00A62E54" w:rsidRDefault="00A62E54" w:rsidP="004B2B11">
      <w:p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A7" w:rsidRPr="00A62E54" w:rsidRDefault="00C85CA7" w:rsidP="004B2B11">
      <w:pPr>
        <w:spacing w:before="60" w:after="6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вопросы</w:t>
      </w:r>
    </w:p>
    <w:p w:rsidR="00CF494C" w:rsidRDefault="00CF494C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доменного производства</w:t>
      </w:r>
    </w:p>
    <w:p w:rsidR="00CF494C" w:rsidRDefault="00CF494C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Облагораживание металлопродукции</w:t>
      </w:r>
    </w:p>
    <w:p w:rsidR="00CF494C" w:rsidRDefault="00CF494C" w:rsidP="00CF494C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чистоты металла</w:t>
      </w:r>
    </w:p>
    <w:p w:rsidR="00C85CA7" w:rsidRPr="00A62E54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автоматизация металлургического производства</w:t>
      </w:r>
    </w:p>
    <w:p w:rsidR="00C85CA7" w:rsidRPr="00A62E54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для </w:t>
      </w:r>
      <w:r w:rsid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 ТП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</w:p>
    <w:p w:rsidR="00C85CA7" w:rsidRPr="00A62E54" w:rsidRDefault="00C97C2B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CA7"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CA7" w:rsidRPr="004B2B11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управления бизнес-процессами.</w:t>
      </w:r>
    </w:p>
    <w:p w:rsidR="00C85CA7" w:rsidRPr="004B2B11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вредных выбросов и экологическая безопасность</w:t>
      </w:r>
    </w:p>
    <w:p w:rsidR="00C85CA7" w:rsidRPr="004B2B11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C9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оборудование, </w:t>
      </w: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C2B"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для </w:t>
      </w: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вторичного сырья (меди, цинка, свинца).</w:t>
      </w:r>
    </w:p>
    <w:p w:rsidR="00C85CA7" w:rsidRPr="004B2B11" w:rsidRDefault="00C85CA7" w:rsidP="004B2B11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Электросталеплавильный и конверторный способы выплавки. Оптимизация производства</w:t>
      </w:r>
      <w:r w:rsidR="004B2B11"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CA7" w:rsidRDefault="00C85CA7" w:rsidP="006E64A2">
      <w:pPr>
        <w:numPr>
          <w:ilvl w:val="0"/>
          <w:numId w:val="3"/>
        </w:numPr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</w:t>
      </w:r>
      <w:proofErr w:type="spellStart"/>
      <w:r w:rsidRPr="006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ломосборочные</w:t>
      </w:r>
      <w:proofErr w:type="spellEnd"/>
      <w:r w:rsidRPr="006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</w:p>
    <w:p w:rsidR="006E64A2" w:rsidRPr="006E64A2" w:rsidRDefault="006E64A2" w:rsidP="006E64A2">
      <w:pPr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A2" w:rsidRPr="006E64A2" w:rsidRDefault="00C85CA7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4A2" w:rsidRPr="006E64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Конгресс «Современные методы снижения издержек производства на производственных предприятиях. Опыт отечественных предприятий»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sz w:val="24"/>
          <w:szCs w:val="24"/>
        </w:rPr>
        <w:t xml:space="preserve">- Программы </w:t>
      </w:r>
      <w:r w:rsidRPr="006E64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6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энергосбережения на машиностроительных предприятиях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реконструкция ТЭЦ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высокоэффективные частотные преобразователи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реконструкция системы наружного освещения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сохранение тепла на производстве 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автоматизированная система учета и контроля потребления электрической энергии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современный </w:t>
      </w:r>
      <w:proofErr w:type="spellStart"/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энергоэффективный</w:t>
      </w:r>
      <w:proofErr w:type="spellEnd"/>
      <w:r w:rsidRPr="006E64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технологический станочный парк</w:t>
      </w:r>
    </w:p>
    <w:p w:rsidR="006E64A2" w:rsidRPr="006E64A2" w:rsidRDefault="006E64A2" w:rsidP="006E64A2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A2">
        <w:rPr>
          <w:rFonts w:ascii="Times New Roman" w:hAnsi="Times New Roman" w:cs="Times New Roman"/>
          <w:sz w:val="24"/>
          <w:szCs w:val="24"/>
        </w:rPr>
        <w:t>- Интеллектуализация станков и станочных систем</w:t>
      </w:r>
    </w:p>
    <w:p w:rsidR="006E64A2" w:rsidRPr="006E64A2" w:rsidRDefault="006E64A2" w:rsidP="006E64A2">
      <w:pPr>
        <w:pStyle w:val="a3"/>
        <w:spacing w:before="0" w:beforeAutospacing="0" w:after="0" w:afterAutospacing="0"/>
      </w:pPr>
      <w:proofErr w:type="gramStart"/>
      <w:r w:rsidRPr="006E64A2">
        <w:t>- Комплектующие для машиностроительной  продукции и станков</w:t>
      </w:r>
      <w:proofErr w:type="gramEnd"/>
    </w:p>
    <w:p w:rsidR="006E64A2" w:rsidRPr="006E64A2" w:rsidRDefault="006E64A2" w:rsidP="006E64A2">
      <w:pPr>
        <w:pStyle w:val="a3"/>
        <w:spacing w:before="0" w:beforeAutospacing="0" w:after="0" w:afterAutospacing="0"/>
      </w:pPr>
      <w:r w:rsidRPr="006E64A2">
        <w:t>- Кузнечно-штамповочное производство</w:t>
      </w:r>
    </w:p>
    <w:p w:rsidR="006E64A2" w:rsidRPr="006E64A2" w:rsidRDefault="006E64A2" w:rsidP="006E64A2">
      <w:pPr>
        <w:pStyle w:val="a3"/>
        <w:spacing w:before="0" w:beforeAutospacing="0" w:after="0" w:afterAutospacing="0"/>
      </w:pPr>
      <w:r w:rsidRPr="006E64A2">
        <w:t xml:space="preserve">- </w:t>
      </w:r>
      <w:proofErr w:type="spellStart"/>
      <w:r w:rsidRPr="006E64A2">
        <w:t>Энергоаудит</w:t>
      </w:r>
      <w:proofErr w:type="spellEnd"/>
      <w:r w:rsidRPr="006E64A2">
        <w:t xml:space="preserve"> на машиностроительном предприятии</w:t>
      </w:r>
    </w:p>
    <w:p w:rsidR="006E64A2" w:rsidRPr="006E64A2" w:rsidRDefault="006E64A2" w:rsidP="006E64A2">
      <w:pPr>
        <w:pStyle w:val="a3"/>
        <w:spacing w:before="0" w:beforeAutospacing="0" w:after="0" w:afterAutospacing="0"/>
        <w:rPr>
          <w:bCs/>
        </w:rPr>
      </w:pPr>
      <w:r w:rsidRPr="006E64A2">
        <w:t xml:space="preserve">- </w:t>
      </w:r>
      <w:proofErr w:type="spellStart"/>
      <w:r w:rsidRPr="006E64A2">
        <w:rPr>
          <w:bCs/>
        </w:rPr>
        <w:t>Листообработка</w:t>
      </w:r>
      <w:proofErr w:type="spellEnd"/>
      <w:r w:rsidRPr="006E64A2">
        <w:rPr>
          <w:bCs/>
        </w:rPr>
        <w:t xml:space="preserve"> и оптимизация расходов на нее</w:t>
      </w:r>
    </w:p>
    <w:p w:rsidR="006E64A2" w:rsidRPr="006E64A2" w:rsidRDefault="006E64A2" w:rsidP="006E64A2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E64A2">
        <w:rPr>
          <w:rFonts w:ascii="Times New Roman" w:hAnsi="Times New Roman" w:cs="Times New Roman"/>
          <w:sz w:val="24"/>
          <w:szCs w:val="24"/>
        </w:rPr>
        <w:t>Смазочно-охлаждающие жидкости</w:t>
      </w:r>
    </w:p>
    <w:p w:rsidR="006E64A2" w:rsidRPr="006E64A2" w:rsidRDefault="006E64A2" w:rsidP="006E64A2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A2">
        <w:rPr>
          <w:rFonts w:ascii="Times New Roman" w:hAnsi="Times New Roman" w:cs="Times New Roman"/>
          <w:sz w:val="24"/>
          <w:szCs w:val="24"/>
        </w:rPr>
        <w:t>- Технологический контроль состояния изделий</w:t>
      </w:r>
    </w:p>
    <w:p w:rsidR="006E64A2" w:rsidRPr="006E64A2" w:rsidRDefault="006E64A2" w:rsidP="006E64A2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A2">
        <w:rPr>
          <w:rFonts w:ascii="Times New Roman" w:hAnsi="Times New Roman" w:cs="Times New Roman"/>
          <w:sz w:val="24"/>
          <w:szCs w:val="24"/>
        </w:rPr>
        <w:t xml:space="preserve">- Машиностроение и металлургия. </w:t>
      </w:r>
    </w:p>
    <w:p w:rsidR="00C85CA7" w:rsidRPr="004B2B11" w:rsidRDefault="00C85CA7" w:rsidP="004B2B1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41" w:rsidRPr="004B2B11" w:rsidRDefault="00407741" w:rsidP="0040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B11">
        <w:rPr>
          <w:rFonts w:ascii="Times New Roman" w:hAnsi="Times New Roman" w:cs="Times New Roman"/>
          <w:b/>
          <w:sz w:val="32"/>
          <w:szCs w:val="32"/>
        </w:rPr>
        <w:t>Темы круглых столов конференции</w:t>
      </w:r>
    </w:p>
    <w:p w:rsidR="00407741" w:rsidRPr="00407741" w:rsidRDefault="00407741" w:rsidP="0040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7741">
        <w:rPr>
          <w:rFonts w:ascii="Times New Roman" w:hAnsi="Times New Roman" w:cs="Times New Roman"/>
          <w:i/>
          <w:sz w:val="28"/>
          <w:szCs w:val="28"/>
        </w:rPr>
        <w:t xml:space="preserve">Круглый стол №1. Развитие металлургии в современных экономических условиях 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Импортозамещение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как элемент корпоративной стратегии компании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Меняющаяся динамика в международной торговле сталью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Долговая нагрузка, проектное финансирование, инвестиционные программы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Сырьевые ресурсы как основа успешной конкуренции по издержкам</w:t>
      </w:r>
    </w:p>
    <w:p w:rsidR="00407741" w:rsidRPr="002B7585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B758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Рост тарифов естественных монополий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Железорудное сырье как ключевой ресурс металлургии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Функционирование металлургических предприятий в условиях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курсо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-валютных колебаний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Новые рынки сбыта металлопродукции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Закуп импортных материалов и цены на внутреннем рынке.</w:t>
      </w:r>
    </w:p>
    <w:p w:rsidR="00407741" w:rsidRPr="00455C12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CF4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исследования, направленные на увеличение потребления стали в строительстве и других отраслях</w:t>
      </w:r>
    </w:p>
    <w:p w:rsidR="00407741" w:rsidRDefault="00407741" w:rsidP="00407741">
      <w:pPr>
        <w:numPr>
          <w:ilvl w:val="0"/>
          <w:numId w:val="2"/>
        </w:numPr>
        <w:spacing w:before="45" w:after="0" w:line="240" w:lineRule="auto"/>
        <w:ind w:left="1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как основа существования металлургического производства сегодня</w:t>
      </w:r>
    </w:p>
    <w:p w:rsidR="00407741" w:rsidRDefault="00407741" w:rsidP="00407741">
      <w:pPr>
        <w:spacing w:before="45" w:after="0" w:line="240" w:lineRule="auto"/>
        <w:ind w:left="-193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407741" w:rsidRPr="00A62E54" w:rsidRDefault="00407741" w:rsidP="0040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41" w:rsidRPr="004B2B11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Круглый стол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B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«Энергосберегающие технологии в отечественном металлургическом комплексе»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как фактор снижения издержек производства и повышения конкурентоспособности продукции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Энергетическое обследование предприятия. Индивидуальные программы энергосбережения.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источники энергии на производстве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сокращения избыточных мощностей на металлургическом предприятии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энергоемкости и нерациональные потери топливно-энергетических ресурсов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потерь металла, сокращение внеплановых простоев.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технологического процесса и расхода топлива в доменном процессе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температурно-тепловых режимов работы нагревательных печей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печей и изоляционные технологии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разливка стали (МНЛЗ)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Внепечная обработка жидкого металла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Непрерывные процессы прокатки и отделки продукции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Сверхнормативные горячие простои печей и агрегатов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переработка черных и цветных металлов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Вторичные энергоресурсы. Оборудование и системы для переработки вторсырья.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Электросталеплавильный и конверторный способы выплавки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</w:t>
      </w: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ломосборочные</w:t>
      </w:r>
      <w:proofErr w:type="spellEnd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Экономический и технический аспекты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нагревательных средств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тепла металла предыдущих процессов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энергосберегающие технологии и </w:t>
      </w: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энергоэкономичное</w:t>
      </w:r>
      <w:proofErr w:type="spellEnd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Турбогенераторные установки и их внедрение в схемах утилизационных котлов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кокса и применение в доменных печах ПУТ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сжатого природного газа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ГУБТ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41" w:rsidRPr="004B2B11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Круглый стол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4B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«Автоматизированные системы управления технологическими процессами»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автоматизация металлургических комбинатов (черная и цветная металлургия)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энергоучета</w:t>
      </w:r>
      <w:proofErr w:type="spellEnd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(АСКУЭ)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АСОДУ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Неритмичность работы металлургических предприятий.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и реструктуризация работы прокатных станов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данных производственных процессов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сталеплавильных печей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АСУ ТП. Отечественные и зарубежные разработки.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АСУ ТП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экспресс-анализа стали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бизнес-процессов управления предприятием. ERP, SAP, MES, APS-системы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Автоматизированный контроль параметров и режимов на машинах непрерывного литья (МНЛЗ)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контроля экологических норм</w:t>
      </w:r>
    </w:p>
    <w:p w:rsidR="00407741" w:rsidRPr="00A62E54" w:rsidRDefault="00407741" w:rsidP="00407741">
      <w:pPr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A7" w:rsidRPr="004B2B11" w:rsidRDefault="00C85CA7" w:rsidP="004B2B11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УЧАСТНИКИ</w:t>
      </w:r>
    </w:p>
    <w:p w:rsidR="00503F97" w:rsidRDefault="00503F97" w:rsidP="00503F97">
      <w:pPr>
        <w:spacing w:before="60" w:after="60" w:line="24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Должностной состав участников</w:t>
      </w:r>
    </w:p>
    <w:p w:rsidR="00503F97" w:rsidRPr="004B2B11" w:rsidRDefault="00503F97" w:rsidP="00503F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40% - Руководители подразделений, технические директора, начальники отделов</w:t>
      </w:r>
    </w:p>
    <w:p w:rsidR="00503F97" w:rsidRPr="004B2B11" w:rsidRDefault="00503F97" w:rsidP="00503F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25% - Президенты и директора компаний</w:t>
      </w:r>
    </w:p>
    <w:p w:rsidR="00503F97" w:rsidRPr="004B2B11" w:rsidRDefault="00503F97" w:rsidP="00503F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25% - Главные инженеры</w:t>
      </w:r>
    </w:p>
    <w:p w:rsidR="00503F97" w:rsidRDefault="00503F97" w:rsidP="00503F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10% - Научно-исследовательские центры</w:t>
      </w:r>
    </w:p>
    <w:p w:rsidR="00503F97" w:rsidRDefault="00503F97" w:rsidP="00503F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41" w:rsidRPr="00407741" w:rsidRDefault="006E64A2" w:rsidP="00503F97">
      <w:pPr>
        <w:spacing w:before="60" w:after="6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</w:t>
      </w:r>
      <w:r w:rsidR="00503F97" w:rsidRPr="004B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делегатов из России и СНГ</w:t>
      </w:r>
    </w:p>
    <w:p w:rsidR="00503F97" w:rsidRPr="00503F97" w:rsidRDefault="00503F97" w:rsidP="00A841D3">
      <w:pPr>
        <w:pStyle w:val="a6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власти</w:t>
      </w:r>
    </w:p>
    <w:p w:rsidR="006E64A2" w:rsidRDefault="00407741" w:rsidP="006E64A2">
      <w:pPr>
        <w:pStyle w:val="a6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</w:t>
      </w:r>
      <w:r w:rsidR="00503F97"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металлургической отрасли</w:t>
      </w:r>
      <w:r w:rsidR="00503F97" w:rsidRPr="006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97"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6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ближнего зарубежья</w:t>
      </w:r>
    </w:p>
    <w:p w:rsidR="00503F97" w:rsidRPr="006E64A2" w:rsidRDefault="00503F97" w:rsidP="006E64A2">
      <w:pPr>
        <w:pStyle w:val="a6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научные центры </w:t>
      </w:r>
    </w:p>
    <w:p w:rsidR="00503F97" w:rsidRPr="00503F97" w:rsidRDefault="00503F97" w:rsidP="0025424E">
      <w:pPr>
        <w:pStyle w:val="a6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сообщества металлургов России</w:t>
      </w:r>
    </w:p>
    <w:p w:rsidR="004B2B11" w:rsidRPr="00503F97" w:rsidRDefault="004B2B11" w:rsidP="0025424E">
      <w:pPr>
        <w:pStyle w:val="a6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Сервисные компан</w:t>
      </w:r>
      <w:r w:rsidR="00503F97" w:rsidRPr="0050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</w:p>
    <w:p w:rsidR="00714763" w:rsidRPr="004B2B11" w:rsidRDefault="004B2B11" w:rsidP="00593497">
      <w:pPr>
        <w:spacing w:before="60" w:after="6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B11" w:rsidRPr="004B2B11" w:rsidRDefault="00300D5D" w:rsidP="004B2B11">
      <w:pPr>
        <w:spacing w:before="60" w:after="60" w:line="244" w:lineRule="atLeast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и интеграторы систем автоматизации производства,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и интеграторы систем управления бизнес-процессами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энергетических ресурсов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сталеплавильного и сопутствующего оборудования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машиностроительных предприятий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металлопродукции (строительство, автомобилестроение др.)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металлообрабатывающих предприятий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организации, кредитование крупного бизнеса</w:t>
      </w:r>
    </w:p>
    <w:p w:rsidR="004B2B11" w:rsidRPr="004B2B11" w:rsidRDefault="004B2B11" w:rsidP="004B2B11">
      <w:pPr>
        <w:numPr>
          <w:ilvl w:val="0"/>
          <w:numId w:val="8"/>
        </w:numPr>
        <w:spacing w:before="45" w:after="0" w:line="244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органов государственной власти</w:t>
      </w:r>
    </w:p>
    <w:p w:rsidR="00134C49" w:rsidRDefault="00134C49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49" w:rsidRPr="004B2B11" w:rsidRDefault="004B2B11" w:rsidP="004B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B11">
        <w:rPr>
          <w:rFonts w:ascii="Times New Roman" w:hAnsi="Times New Roman" w:cs="Times New Roman"/>
          <w:b/>
          <w:sz w:val="32"/>
          <w:szCs w:val="32"/>
        </w:rPr>
        <w:t>Деловая программа</w:t>
      </w:r>
    </w:p>
    <w:p w:rsidR="00134C49" w:rsidRPr="00A62E54" w:rsidRDefault="00134C49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sz w:val="28"/>
          <w:szCs w:val="28"/>
        </w:rPr>
        <w:t xml:space="preserve">- Доклады представителей металлургических компаний по текущим проектам и стратегическим планам развития </w:t>
      </w:r>
    </w:p>
    <w:p w:rsidR="00134C49" w:rsidRPr="00A62E54" w:rsidRDefault="00134C49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sz w:val="28"/>
          <w:szCs w:val="28"/>
        </w:rPr>
        <w:t xml:space="preserve">- Презентации сервисных компаний по опыту работ и инновационным разработкам для металлургической отрасли </w:t>
      </w:r>
    </w:p>
    <w:p w:rsidR="00A62E54" w:rsidRPr="00A62E54" w:rsidRDefault="00134C49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sz w:val="28"/>
          <w:szCs w:val="28"/>
        </w:rPr>
        <w:t>- Доклады и обзоры от науч</w:t>
      </w:r>
      <w:r w:rsidR="000D3DB3" w:rsidRPr="00A62E54">
        <w:rPr>
          <w:rFonts w:ascii="Times New Roman" w:hAnsi="Times New Roman" w:cs="Times New Roman"/>
          <w:sz w:val="28"/>
          <w:szCs w:val="28"/>
        </w:rPr>
        <w:t>н</w:t>
      </w:r>
      <w:r w:rsidRPr="00A62E54">
        <w:rPr>
          <w:rFonts w:ascii="Times New Roman" w:hAnsi="Times New Roman" w:cs="Times New Roman"/>
          <w:sz w:val="28"/>
          <w:szCs w:val="28"/>
        </w:rPr>
        <w:t>ых центров и ведущих экспертов отрасли</w:t>
      </w:r>
    </w:p>
    <w:p w:rsidR="00134C49" w:rsidRPr="004B2B11" w:rsidRDefault="004B2B11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9" w:rsidRPr="004B2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Фокус-выставка</w:t>
      </w:r>
    </w:p>
    <w:p w:rsidR="00F14F41" w:rsidRPr="004718F3" w:rsidRDefault="00F14F41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97E" w:rsidRPr="00D4397E" w:rsidRDefault="00D4397E" w:rsidP="00D43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7E">
        <w:rPr>
          <w:rFonts w:ascii="Times New Roman" w:hAnsi="Times New Roman" w:cs="Times New Roman"/>
          <w:b/>
          <w:sz w:val="28"/>
          <w:szCs w:val="28"/>
        </w:rPr>
        <w:t>При поддержке Правительства Челябинской области</w:t>
      </w:r>
    </w:p>
    <w:p w:rsidR="00D4397E" w:rsidRPr="00D4397E" w:rsidRDefault="00D4397E" w:rsidP="00D43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7E">
        <w:rPr>
          <w:rFonts w:ascii="Times New Roman" w:hAnsi="Times New Roman" w:cs="Times New Roman"/>
          <w:b/>
          <w:sz w:val="28"/>
          <w:szCs w:val="28"/>
        </w:rPr>
        <w:t>Информационные партнеры: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«Вторичные металлы»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 «Руда и металлы»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«Цветные металлы»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«Черные металлы»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val="en-US"/>
        </w:rPr>
        <w:t>Metaltorg.ru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397E" w:rsidRPr="00593497" w:rsidRDefault="00D4397E" w:rsidP="00D4397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97"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:rsidR="00D4397E" w:rsidRPr="00A62E54" w:rsidRDefault="00D4397E" w:rsidP="00D4397E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EF783" wp14:editId="23FA2FEA">
            <wp:extent cx="816296" cy="1066800"/>
            <wp:effectExtent l="0" t="0" r="3175" b="0"/>
            <wp:docPr id="6" name="Рисунок 6" descr="C:\Users\marat\Desktop\дело\материалы для сайта\наш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Desktop\дело\материалы для сайта\наш 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34" cy="10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7E" w:rsidRPr="00A62E54" w:rsidRDefault="00D4397E" w:rsidP="00D4397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7E" w:rsidRPr="00A62E54" w:rsidRDefault="00D4397E" w:rsidP="00D4397E">
      <w:pPr>
        <w:pStyle w:val="a3"/>
        <w:numPr>
          <w:ilvl w:val="0"/>
          <w:numId w:val="4"/>
        </w:numPr>
        <w:spacing w:before="60" w:beforeAutospacing="0" w:after="60" w:afterAutospacing="0"/>
        <w:jc w:val="both"/>
        <w:rPr>
          <w:sz w:val="28"/>
          <w:szCs w:val="28"/>
        </w:rPr>
      </w:pPr>
      <w:r w:rsidRPr="00A62E54">
        <w:rPr>
          <w:b/>
          <w:bCs/>
          <w:sz w:val="28"/>
          <w:szCs w:val="28"/>
        </w:rPr>
        <w:t>Тел.:</w:t>
      </w:r>
      <w:r w:rsidRPr="00A62E54">
        <w:rPr>
          <w:sz w:val="28"/>
          <w:szCs w:val="28"/>
        </w:rPr>
        <w:t> +7 351 200 37 35 (Челябинск), </w:t>
      </w:r>
    </w:p>
    <w:p w:rsidR="00D4397E" w:rsidRPr="00A62E54" w:rsidRDefault="00D4397E" w:rsidP="00D4397E">
      <w:pPr>
        <w:pStyle w:val="a3"/>
        <w:numPr>
          <w:ilvl w:val="0"/>
          <w:numId w:val="4"/>
        </w:numPr>
        <w:spacing w:before="60" w:beforeAutospacing="0" w:after="60" w:afterAutospacing="0"/>
        <w:jc w:val="both"/>
        <w:rPr>
          <w:sz w:val="28"/>
          <w:szCs w:val="28"/>
        </w:rPr>
      </w:pPr>
      <w:r w:rsidRPr="00A62E54">
        <w:rPr>
          <w:sz w:val="28"/>
          <w:szCs w:val="28"/>
        </w:rPr>
        <w:t>+7 499 638 23 29 (Москва)</w:t>
      </w:r>
    </w:p>
    <w:p w:rsidR="00D4397E" w:rsidRPr="00A62E54" w:rsidRDefault="00D4397E" w:rsidP="00D4397E">
      <w:pPr>
        <w:pStyle w:val="a6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Моб.:</w:t>
      </w:r>
      <w:r w:rsidRPr="00A62E54">
        <w:rPr>
          <w:rFonts w:ascii="Times New Roman" w:eastAsia="Times New Roman" w:hAnsi="Times New Roman" w:cs="Times New Roman"/>
          <w:sz w:val="28"/>
          <w:szCs w:val="28"/>
          <w:lang w:eastAsia="ru-RU"/>
        </w:rPr>
        <w:t> + 7 908 048 47 45‏</w:t>
      </w:r>
    </w:p>
    <w:p w:rsidR="00D4397E" w:rsidRPr="00D4397E" w:rsidRDefault="00D4397E" w:rsidP="00D4397E">
      <w:pPr>
        <w:pStyle w:val="a6"/>
        <w:numPr>
          <w:ilvl w:val="0"/>
          <w:numId w:val="4"/>
        </w:numPr>
        <w:spacing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62E54">
        <w:rPr>
          <w:rStyle w:val="a4"/>
          <w:rFonts w:ascii="Times New Roman" w:hAnsi="Times New Roman" w:cs="Times New Roman"/>
          <w:sz w:val="28"/>
          <w:szCs w:val="28"/>
        </w:rPr>
        <w:t>Веб:</w:t>
      </w:r>
      <w:r w:rsidRPr="00A62E54">
        <w:rPr>
          <w:rFonts w:ascii="Times New Roman" w:hAnsi="Times New Roman" w:cs="Times New Roman"/>
          <w:sz w:val="28"/>
          <w:szCs w:val="28"/>
        </w:rPr>
        <w:t> seymartec.ru</w:t>
      </w:r>
      <w:r w:rsidRPr="00A62E54">
        <w:rPr>
          <w:rFonts w:ascii="Times New Roman" w:hAnsi="Times New Roman" w:cs="Times New Roman"/>
          <w:sz w:val="28"/>
          <w:szCs w:val="28"/>
        </w:rPr>
        <w:br/>
      </w:r>
      <w:r w:rsidRPr="00A62E54">
        <w:rPr>
          <w:rStyle w:val="a4"/>
          <w:rFonts w:ascii="Times New Roman" w:hAnsi="Times New Roman" w:cs="Times New Roman"/>
          <w:sz w:val="28"/>
          <w:szCs w:val="28"/>
        </w:rPr>
        <w:t>E-</w:t>
      </w:r>
      <w:proofErr w:type="spellStart"/>
      <w:r w:rsidRPr="00A62E54">
        <w:rPr>
          <w:rStyle w:val="a4"/>
          <w:rFonts w:ascii="Times New Roman" w:hAnsi="Times New Roman" w:cs="Times New Roman"/>
          <w:sz w:val="28"/>
          <w:szCs w:val="28"/>
        </w:rPr>
        <w:t>mail</w:t>
      </w:r>
      <w:proofErr w:type="spellEnd"/>
      <w:r w:rsidRPr="00A62E5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62E54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A62E5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ms@seymartec.ru</w:t>
        </w:r>
      </w:hyperlink>
    </w:p>
    <w:p w:rsidR="00D4397E" w:rsidRP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97E" w:rsidRPr="006E64A2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97E" w:rsidRPr="00D4397E" w:rsidRDefault="00D4397E" w:rsidP="00D4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C49" w:rsidRPr="00A62E54" w:rsidRDefault="00134C49" w:rsidP="004B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4C49" w:rsidRPr="00A62E54" w:rsidSect="00E8230B">
      <w:footerReference w:type="default" r:id="rId12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4B" w:rsidRDefault="0067374B">
      <w:pPr>
        <w:spacing w:after="0" w:line="240" w:lineRule="auto"/>
      </w:pPr>
      <w:r>
        <w:separator/>
      </w:r>
    </w:p>
  </w:endnote>
  <w:endnote w:type="continuationSeparator" w:id="0">
    <w:p w:rsidR="0067374B" w:rsidRDefault="0067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41" w:rsidRPr="00B26A23" w:rsidRDefault="00407741" w:rsidP="00721B00">
    <w:pPr>
      <w:pStyle w:val="a7"/>
      <w:tabs>
        <w:tab w:val="clear" w:pos="4677"/>
        <w:tab w:val="clear" w:pos="9355"/>
        <w:tab w:val="left" w:pos="3018"/>
      </w:tabs>
      <w:jc w:val="center"/>
      <w:rPr>
        <w:rFonts w:ascii="Arial" w:hAnsi="Arial" w:cs="Arial"/>
        <w:sz w:val="16"/>
        <w:szCs w:val="16"/>
      </w:rPr>
    </w:pPr>
    <w:r>
      <w:br/>
      <w:t xml:space="preserve"> </w:t>
    </w:r>
    <w:r w:rsidRPr="00B26A23">
      <w:rPr>
        <w:rFonts w:ascii="Arial" w:hAnsi="Arial" w:cs="Arial"/>
        <w:sz w:val="16"/>
        <w:szCs w:val="16"/>
      </w:rPr>
      <w:t>ООО «</w:t>
    </w:r>
    <w:proofErr w:type="spellStart"/>
    <w:r w:rsidRPr="00B26A23">
      <w:rPr>
        <w:rFonts w:ascii="Arial" w:hAnsi="Arial" w:cs="Arial"/>
        <w:sz w:val="16"/>
        <w:szCs w:val="16"/>
      </w:rPr>
      <w:t>Сеймартек</w:t>
    </w:r>
    <w:proofErr w:type="spellEnd"/>
    <w:r>
      <w:rPr>
        <w:rFonts w:ascii="Arial" w:hAnsi="Arial" w:cs="Arial"/>
        <w:sz w:val="16"/>
        <w:szCs w:val="16"/>
      </w:rPr>
      <w:t>», 454091</w:t>
    </w:r>
    <w:r w:rsidRPr="00B26A23">
      <w:rPr>
        <w:rFonts w:ascii="Arial" w:hAnsi="Arial" w:cs="Arial"/>
        <w:sz w:val="16"/>
        <w:szCs w:val="16"/>
      </w:rPr>
      <w:t>, г. Челябинск, просп. Ленина, 3 </w:t>
    </w:r>
    <w:r w:rsidRPr="00B26A23">
      <w:rPr>
        <w:rFonts w:ascii="Arial" w:hAnsi="Arial" w:cs="Arial"/>
        <w:sz w:val="16"/>
        <w:szCs w:val="16"/>
      </w:rPr>
      <w:br/>
      <w:t>(Здание ООО "Челябинский тракторный завод - УРАЛТРАК") +7 351 200 37 35 (Челябинск)</w:t>
    </w:r>
    <w:r>
      <w:rPr>
        <w:rFonts w:ascii="Arial" w:hAnsi="Arial" w:cs="Arial"/>
        <w:sz w:val="16"/>
        <w:szCs w:val="16"/>
      </w:rPr>
      <w:t>,</w:t>
    </w:r>
    <w:r w:rsidRPr="00B26A23">
      <w:rPr>
        <w:rFonts w:ascii="Arial" w:hAnsi="Arial" w:cs="Arial"/>
        <w:sz w:val="16"/>
        <w:szCs w:val="16"/>
      </w:rPr>
      <w:t xml:space="preserve"> +7 499 638 23 29 (Москва) </w:t>
    </w:r>
    <w:hyperlink r:id="rId1" w:history="1">
      <w:r w:rsidRPr="00721B00">
        <w:rPr>
          <w:rStyle w:val="a5"/>
          <w:rFonts w:ascii="Arial" w:hAnsi="Arial" w:cs="Arial"/>
          <w:b/>
          <w:sz w:val="16"/>
          <w:szCs w:val="16"/>
          <w:lang w:val="en-US"/>
        </w:rPr>
        <w:t>www</w:t>
      </w:r>
      <w:r w:rsidRPr="00721B00">
        <w:rPr>
          <w:rStyle w:val="a5"/>
          <w:rFonts w:ascii="Arial" w:hAnsi="Arial" w:cs="Arial"/>
          <w:b/>
          <w:sz w:val="16"/>
          <w:szCs w:val="16"/>
        </w:rPr>
        <w:t>.</w:t>
      </w:r>
      <w:proofErr w:type="spellStart"/>
      <w:r w:rsidRPr="00721B00">
        <w:rPr>
          <w:rStyle w:val="a5"/>
          <w:rFonts w:ascii="Arial" w:hAnsi="Arial" w:cs="Arial"/>
          <w:b/>
          <w:sz w:val="16"/>
          <w:szCs w:val="16"/>
          <w:lang w:val="en-US"/>
        </w:rPr>
        <w:t>seymartec</w:t>
      </w:r>
      <w:proofErr w:type="spellEnd"/>
      <w:r w:rsidRPr="00721B00">
        <w:rPr>
          <w:rStyle w:val="a5"/>
          <w:rFonts w:ascii="Arial" w:hAnsi="Arial" w:cs="Arial"/>
          <w:b/>
          <w:sz w:val="16"/>
          <w:szCs w:val="16"/>
        </w:rPr>
        <w:t>.</w:t>
      </w:r>
      <w:proofErr w:type="spellStart"/>
      <w:r w:rsidRPr="00721B00">
        <w:rPr>
          <w:rStyle w:val="a5"/>
          <w:rFonts w:ascii="Arial" w:hAnsi="Arial" w:cs="Arial"/>
          <w:b/>
          <w:sz w:val="16"/>
          <w:szCs w:val="16"/>
          <w:lang w:val="en-US"/>
        </w:rPr>
        <w:t>ru</w:t>
      </w:r>
      <w:proofErr w:type="spellEnd"/>
    </w:hyperlink>
    <w:r>
      <w:rPr>
        <w:rFonts w:ascii="Arial" w:hAnsi="Arial" w:cs="Arial"/>
        <w:b/>
        <w:sz w:val="16"/>
        <w:szCs w:val="16"/>
      </w:rPr>
      <w:t xml:space="preserve">  </w:t>
    </w:r>
    <w:r w:rsidRPr="00801F38">
      <w:rPr>
        <w:rFonts w:ascii="Arial" w:hAnsi="Arial" w:cs="Arial"/>
        <w:noProof/>
        <w:sz w:val="16"/>
        <w:szCs w:val="16"/>
      </w:rPr>
      <w:drawing>
        <wp:inline distT="0" distB="0" distL="0" distR="0" wp14:anchorId="724F7C0E" wp14:editId="6E5724D6">
          <wp:extent cx="333375" cy="343538"/>
          <wp:effectExtent l="0" t="0" r="0" b="0"/>
          <wp:docPr id="7" name="Рисунок 7" descr="C:\Users\marat\Desktop\дело\материалы для сайта\наш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t\Desktop\дело\материалы для сайта\наш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05" cy="34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4B" w:rsidRDefault="0067374B">
      <w:pPr>
        <w:spacing w:after="0" w:line="240" w:lineRule="auto"/>
      </w:pPr>
      <w:r>
        <w:separator/>
      </w:r>
    </w:p>
  </w:footnote>
  <w:footnote w:type="continuationSeparator" w:id="0">
    <w:p w:rsidR="0067374B" w:rsidRDefault="0067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FF4"/>
    <w:multiLevelType w:val="multilevel"/>
    <w:tmpl w:val="89AAB61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E45F2"/>
    <w:multiLevelType w:val="multilevel"/>
    <w:tmpl w:val="4A8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310FE"/>
    <w:multiLevelType w:val="multilevel"/>
    <w:tmpl w:val="442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79C6"/>
    <w:multiLevelType w:val="multilevel"/>
    <w:tmpl w:val="F34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510DE"/>
    <w:multiLevelType w:val="multilevel"/>
    <w:tmpl w:val="7BF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357AD"/>
    <w:multiLevelType w:val="multilevel"/>
    <w:tmpl w:val="C4A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82CA8"/>
    <w:multiLevelType w:val="multilevel"/>
    <w:tmpl w:val="B42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B3D15"/>
    <w:multiLevelType w:val="multilevel"/>
    <w:tmpl w:val="406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96"/>
    <w:rsid w:val="000732EF"/>
    <w:rsid w:val="000754C2"/>
    <w:rsid w:val="000D3DB3"/>
    <w:rsid w:val="001165E9"/>
    <w:rsid w:val="00116A39"/>
    <w:rsid w:val="001225DC"/>
    <w:rsid w:val="00134C49"/>
    <w:rsid w:val="001839DB"/>
    <w:rsid w:val="00194B33"/>
    <w:rsid w:val="001C406B"/>
    <w:rsid w:val="001F69F5"/>
    <w:rsid w:val="001F6DBB"/>
    <w:rsid w:val="00256FFA"/>
    <w:rsid w:val="002852CD"/>
    <w:rsid w:val="002A7E2B"/>
    <w:rsid w:val="002B41F5"/>
    <w:rsid w:val="002B7585"/>
    <w:rsid w:val="002D0F79"/>
    <w:rsid w:val="00300D5D"/>
    <w:rsid w:val="003154C9"/>
    <w:rsid w:val="003159AD"/>
    <w:rsid w:val="003165A2"/>
    <w:rsid w:val="003D2AF7"/>
    <w:rsid w:val="003D49E9"/>
    <w:rsid w:val="003E40EA"/>
    <w:rsid w:val="00407741"/>
    <w:rsid w:val="00427A2C"/>
    <w:rsid w:val="00455C12"/>
    <w:rsid w:val="00463A59"/>
    <w:rsid w:val="00470F0F"/>
    <w:rsid w:val="004718F3"/>
    <w:rsid w:val="00472184"/>
    <w:rsid w:val="00485769"/>
    <w:rsid w:val="004B2B11"/>
    <w:rsid w:val="004D142D"/>
    <w:rsid w:val="00503F97"/>
    <w:rsid w:val="005348DD"/>
    <w:rsid w:val="00545348"/>
    <w:rsid w:val="00547C39"/>
    <w:rsid w:val="00553E86"/>
    <w:rsid w:val="005910AF"/>
    <w:rsid w:val="00593497"/>
    <w:rsid w:val="00594155"/>
    <w:rsid w:val="005A06AE"/>
    <w:rsid w:val="005C7EC5"/>
    <w:rsid w:val="005E2ADE"/>
    <w:rsid w:val="00645063"/>
    <w:rsid w:val="00651F48"/>
    <w:rsid w:val="00667B1E"/>
    <w:rsid w:val="0067374B"/>
    <w:rsid w:val="006A26C9"/>
    <w:rsid w:val="006B5294"/>
    <w:rsid w:val="006C25E6"/>
    <w:rsid w:val="006E64A2"/>
    <w:rsid w:val="00714763"/>
    <w:rsid w:val="007830C2"/>
    <w:rsid w:val="00807F3E"/>
    <w:rsid w:val="00815AFC"/>
    <w:rsid w:val="008477CD"/>
    <w:rsid w:val="008829EC"/>
    <w:rsid w:val="0092732C"/>
    <w:rsid w:val="009458BC"/>
    <w:rsid w:val="00971F44"/>
    <w:rsid w:val="00991CC7"/>
    <w:rsid w:val="009D06CC"/>
    <w:rsid w:val="009E0B22"/>
    <w:rsid w:val="00A33B13"/>
    <w:rsid w:val="00A62E54"/>
    <w:rsid w:val="00A7577A"/>
    <w:rsid w:val="00AC2C96"/>
    <w:rsid w:val="00AE35EA"/>
    <w:rsid w:val="00B0728A"/>
    <w:rsid w:val="00B22C23"/>
    <w:rsid w:val="00B370A2"/>
    <w:rsid w:val="00B709A4"/>
    <w:rsid w:val="00B973FE"/>
    <w:rsid w:val="00BC5EAD"/>
    <w:rsid w:val="00C50B9B"/>
    <w:rsid w:val="00C54171"/>
    <w:rsid w:val="00C85CA7"/>
    <w:rsid w:val="00C91BBD"/>
    <w:rsid w:val="00C97C2B"/>
    <w:rsid w:val="00CF320E"/>
    <w:rsid w:val="00CF494C"/>
    <w:rsid w:val="00D01D9B"/>
    <w:rsid w:val="00D4397E"/>
    <w:rsid w:val="00DA2530"/>
    <w:rsid w:val="00E4019A"/>
    <w:rsid w:val="00E8230B"/>
    <w:rsid w:val="00EB6483"/>
    <w:rsid w:val="00EC6D9D"/>
    <w:rsid w:val="00F138B1"/>
    <w:rsid w:val="00F14F41"/>
    <w:rsid w:val="00F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5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A7"/>
    <w:rPr>
      <w:b/>
      <w:bCs/>
    </w:rPr>
  </w:style>
  <w:style w:type="character" w:customStyle="1" w:styleId="apple-converted-space">
    <w:name w:val="apple-converted-space"/>
    <w:basedOn w:val="a0"/>
    <w:rsid w:val="00C85CA7"/>
  </w:style>
  <w:style w:type="character" w:styleId="a5">
    <w:name w:val="Hyperlink"/>
    <w:basedOn w:val="a0"/>
    <w:uiPriority w:val="99"/>
    <w:unhideWhenUsed/>
    <w:rsid w:val="00C85C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header">
    <w:name w:val="postheader"/>
    <w:basedOn w:val="a"/>
    <w:rsid w:val="0013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06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4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407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07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5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A7"/>
    <w:rPr>
      <w:b/>
      <w:bCs/>
    </w:rPr>
  </w:style>
  <w:style w:type="character" w:customStyle="1" w:styleId="apple-converted-space">
    <w:name w:val="apple-converted-space"/>
    <w:basedOn w:val="a0"/>
    <w:rsid w:val="00C85CA7"/>
  </w:style>
  <w:style w:type="character" w:styleId="a5">
    <w:name w:val="Hyperlink"/>
    <w:basedOn w:val="a0"/>
    <w:uiPriority w:val="99"/>
    <w:unhideWhenUsed/>
    <w:rsid w:val="00C85C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header">
    <w:name w:val="postheader"/>
    <w:basedOn w:val="a"/>
    <w:rsid w:val="0013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06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4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407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07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9202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@seymarte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s@seymarte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eymar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6B8F-E909-40E0-A59D-2936066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Коровина Лилия Галиевна</cp:lastModifiedBy>
  <cp:revision>2</cp:revision>
  <dcterms:created xsi:type="dcterms:W3CDTF">2015-04-29T05:08:00Z</dcterms:created>
  <dcterms:modified xsi:type="dcterms:W3CDTF">2015-04-29T05:08:00Z</dcterms:modified>
</cp:coreProperties>
</file>